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rPr>
          <w:rFonts w:asciiTheme="minorHAnsi" w:hAnsiTheme="minorHAnsi"/>
          <w:szCs w:val="24"/>
        </w:rPr>
      </w:pPr>
      <w:bookmarkStart w:id="2" w:name="_GoBack"/>
      <w:bookmarkEnd w:id="2"/>
      <w:bookmarkStart w:id="0" w:name="_Toc488926759"/>
      <w:r>
        <w:rPr>
          <w:rStyle w:val="5"/>
          <w:rFonts w:asciiTheme="minorHAnsi" w:hAnsiTheme="minorHAnsi"/>
          <w:b w:val="0"/>
          <w:szCs w:val="24"/>
        </w:rPr>
        <w:endnoteReference w:id="0"/>
      </w:r>
      <w:r>
        <w:rPr>
          <w:rFonts w:asciiTheme="minorHAnsi" w:hAnsiTheme="minorHAnsi"/>
          <w:b w:val="0"/>
          <w:szCs w:val="24"/>
        </w:rPr>
        <w:t>[</w:t>
      </w:r>
      <w:r>
        <w:rPr>
          <w:rFonts w:asciiTheme="minorHAnsi" w:hAnsiTheme="minorHAnsi"/>
          <w:szCs w:val="24"/>
        </w:rPr>
        <w:t>SCHEDULE IV A</w:t>
      </w:r>
      <w:bookmarkEnd w:id="0"/>
      <w:bookmarkStart w:id="1" w:name="_Toc488926760"/>
    </w:p>
    <w:p>
      <w:pPr>
        <w:pStyle w:val="2"/>
        <w:ind w:left="0"/>
        <w:rPr>
          <w:rFonts w:asciiTheme="minorHAnsi" w:hAnsiTheme="minorHAnsi"/>
          <w:szCs w:val="24"/>
        </w:rPr>
      </w:pPr>
      <w:r>
        <w:rPr>
          <w:rFonts w:asciiTheme="minorHAnsi" w:hAnsiTheme="minorHAnsi"/>
          <w:szCs w:val="24"/>
        </w:rPr>
        <w:t>(See rule 9 A)</w:t>
      </w:r>
      <w:bookmarkEnd w:id="1"/>
    </w:p>
    <w:p>
      <w:pPr>
        <w:pStyle w:val="10"/>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STAFFING PATTERN</w:t>
      </w:r>
    </w:p>
    <w:p>
      <w:pPr>
        <w:pStyle w:val="10"/>
        <w:numPr>
          <w:ilvl w:val="0"/>
          <w:numId w:val="2"/>
        </w:numPr>
        <w:spacing w:before="120" w:after="0" w:line="240" w:lineRule="auto"/>
        <w:ind w:left="1134" w:hanging="567"/>
        <w:contextualSpacing w:val="0"/>
        <w:rPr>
          <w:rFonts w:asciiTheme="minorHAnsi" w:hAnsiTheme="minorHAnsi"/>
          <w:szCs w:val="24"/>
        </w:rPr>
      </w:pPr>
      <w:r>
        <w:rPr>
          <w:rFonts w:asciiTheme="minorHAnsi" w:hAnsiTheme="minorHAnsi"/>
          <w:szCs w:val="24"/>
        </w:rPr>
        <w:t xml:space="preserve">BASIC TRAINING CENTRE </w:t>
      </w:r>
    </w:p>
    <w:p>
      <w:pPr>
        <w:pStyle w:val="10"/>
        <w:numPr>
          <w:ilvl w:val="0"/>
          <w:numId w:val="3"/>
        </w:numPr>
        <w:spacing w:before="120" w:after="0" w:line="240" w:lineRule="auto"/>
        <w:ind w:left="1701" w:hanging="567"/>
        <w:contextualSpacing w:val="0"/>
        <w:rPr>
          <w:rFonts w:asciiTheme="minorHAnsi" w:hAnsiTheme="minorHAnsi"/>
          <w:szCs w:val="24"/>
        </w:rPr>
      </w:pPr>
      <w:r>
        <w:rPr>
          <w:rFonts w:asciiTheme="minorHAnsi" w:hAnsiTheme="minorHAnsi"/>
          <w:szCs w:val="24"/>
        </w:rPr>
        <w:t>One Trade Instructor             :     for every 16 apprentices.</w:t>
      </w:r>
    </w:p>
    <w:p>
      <w:pPr>
        <w:pStyle w:val="10"/>
        <w:numPr>
          <w:ilvl w:val="0"/>
          <w:numId w:val="3"/>
        </w:numPr>
        <w:spacing w:before="120" w:after="0" w:line="240" w:lineRule="auto"/>
        <w:ind w:left="1701" w:hanging="567"/>
        <w:contextualSpacing w:val="0"/>
        <w:rPr>
          <w:rFonts w:asciiTheme="minorHAnsi" w:hAnsiTheme="minorHAnsi"/>
          <w:szCs w:val="24"/>
        </w:rPr>
      </w:pPr>
      <w:r>
        <w:rPr>
          <w:rFonts w:asciiTheme="minorHAnsi" w:hAnsiTheme="minorHAnsi"/>
          <w:szCs w:val="24"/>
        </w:rPr>
        <w:t xml:space="preserve">One Drawing Instructor        :      for every 150 apprentices. </w:t>
      </w:r>
    </w:p>
    <w:p>
      <w:pPr>
        <w:pStyle w:val="10"/>
        <w:numPr>
          <w:ilvl w:val="0"/>
          <w:numId w:val="3"/>
        </w:numPr>
        <w:spacing w:before="120" w:after="0" w:line="240" w:lineRule="auto"/>
        <w:ind w:left="1701" w:hanging="567"/>
        <w:contextualSpacing w:val="0"/>
        <w:rPr>
          <w:rFonts w:asciiTheme="minorHAnsi" w:hAnsiTheme="minorHAnsi"/>
          <w:szCs w:val="24"/>
        </w:rPr>
      </w:pPr>
      <w:r>
        <w:rPr>
          <w:rFonts w:asciiTheme="minorHAnsi" w:hAnsiTheme="minorHAnsi"/>
          <w:szCs w:val="24"/>
        </w:rPr>
        <w:t>One Instructor                        :      for every 150 apprentices.</w:t>
      </w:r>
    </w:p>
    <w:p>
      <w:pPr>
        <w:pStyle w:val="10"/>
        <w:spacing w:before="120" w:after="0" w:line="240" w:lineRule="auto"/>
        <w:ind w:left="1701" w:firstLine="0"/>
        <w:contextualSpacing w:val="0"/>
        <w:rPr>
          <w:rFonts w:asciiTheme="minorHAnsi" w:hAnsiTheme="minorHAnsi"/>
          <w:szCs w:val="24"/>
        </w:rPr>
      </w:pPr>
      <w:r>
        <w:rPr>
          <w:rFonts w:asciiTheme="minorHAnsi" w:hAnsiTheme="minorHAnsi"/>
          <w:szCs w:val="24"/>
        </w:rPr>
        <w:t xml:space="preserve">(Workshop Calculation and Science) </w:t>
      </w:r>
    </w:p>
    <w:p>
      <w:pPr>
        <w:pStyle w:val="10"/>
        <w:numPr>
          <w:ilvl w:val="0"/>
          <w:numId w:val="3"/>
        </w:numPr>
        <w:spacing w:before="120" w:after="0" w:line="240" w:lineRule="auto"/>
        <w:ind w:left="1701" w:hanging="567"/>
        <w:contextualSpacing w:val="0"/>
        <w:rPr>
          <w:rFonts w:asciiTheme="minorHAnsi" w:hAnsiTheme="minorHAnsi"/>
          <w:szCs w:val="24"/>
        </w:rPr>
      </w:pPr>
      <w:r>
        <w:rPr>
          <w:rFonts w:asciiTheme="minorHAnsi" w:hAnsiTheme="minorHAnsi"/>
          <w:szCs w:val="24"/>
        </w:rPr>
        <w:t>One Social Study Instructor   :    for every 403 apprentices.</w:t>
      </w:r>
    </w:p>
    <w:p>
      <w:pPr>
        <w:pStyle w:val="10"/>
        <w:numPr>
          <w:ilvl w:val="0"/>
          <w:numId w:val="2"/>
        </w:numPr>
        <w:spacing w:before="120" w:after="0" w:line="240" w:lineRule="auto"/>
        <w:ind w:left="1134" w:hanging="567"/>
        <w:contextualSpacing w:val="0"/>
        <w:rPr>
          <w:rFonts w:asciiTheme="minorHAnsi" w:hAnsiTheme="minorHAnsi"/>
          <w:szCs w:val="24"/>
        </w:rPr>
      </w:pPr>
      <w:r>
        <w:rPr>
          <w:rFonts w:asciiTheme="minorHAnsi" w:hAnsiTheme="minorHAnsi"/>
          <w:szCs w:val="24"/>
        </w:rPr>
        <w:t xml:space="preserve">SHOP FLOOR TRAINING INCLUDING RELATED INSTRUCTIONS  </w:t>
      </w:r>
    </w:p>
    <w:p>
      <w:pPr>
        <w:pStyle w:val="10"/>
        <w:numPr>
          <w:ilvl w:val="0"/>
          <w:numId w:val="4"/>
        </w:numPr>
        <w:spacing w:before="120" w:after="0" w:line="240" w:lineRule="auto"/>
        <w:ind w:left="1701" w:hanging="567"/>
        <w:contextualSpacing w:val="0"/>
        <w:rPr>
          <w:rFonts w:asciiTheme="minorHAnsi" w:hAnsiTheme="minorHAnsi"/>
          <w:szCs w:val="24"/>
        </w:rPr>
      </w:pPr>
      <w:r>
        <w:rPr>
          <w:rFonts w:asciiTheme="minorHAnsi" w:hAnsiTheme="minorHAnsi"/>
          <w:szCs w:val="24"/>
        </w:rPr>
        <w:t>One Trade Instructor              :      for every 40 apprentices.</w:t>
      </w:r>
    </w:p>
    <w:p>
      <w:pPr>
        <w:pStyle w:val="10"/>
        <w:numPr>
          <w:ilvl w:val="0"/>
          <w:numId w:val="4"/>
        </w:numPr>
        <w:spacing w:before="120" w:after="0" w:line="240" w:lineRule="auto"/>
        <w:ind w:left="1701" w:hanging="567"/>
        <w:contextualSpacing w:val="0"/>
        <w:rPr>
          <w:rFonts w:asciiTheme="minorHAnsi" w:hAnsiTheme="minorHAnsi"/>
          <w:szCs w:val="24"/>
        </w:rPr>
      </w:pPr>
      <w:r>
        <w:rPr>
          <w:rFonts w:asciiTheme="minorHAnsi" w:hAnsiTheme="minorHAnsi"/>
          <w:szCs w:val="24"/>
        </w:rPr>
        <w:t>One Drawing Instructor         :      for every 150 apprentices.</w:t>
      </w:r>
    </w:p>
    <w:p>
      <w:pPr>
        <w:pStyle w:val="10"/>
        <w:numPr>
          <w:ilvl w:val="0"/>
          <w:numId w:val="4"/>
        </w:numPr>
        <w:spacing w:before="120" w:after="0" w:line="240" w:lineRule="auto"/>
        <w:ind w:left="1701" w:hanging="567"/>
        <w:contextualSpacing w:val="0"/>
        <w:rPr>
          <w:rFonts w:asciiTheme="minorHAnsi" w:hAnsiTheme="minorHAnsi"/>
          <w:szCs w:val="24"/>
        </w:rPr>
      </w:pPr>
      <w:r>
        <w:rPr>
          <w:rFonts w:asciiTheme="minorHAnsi" w:hAnsiTheme="minorHAnsi"/>
          <w:szCs w:val="24"/>
        </w:rPr>
        <w:t xml:space="preserve">One Instructor for                   :      for every 150 apprentices </w:t>
      </w:r>
    </w:p>
    <w:p>
      <w:pPr>
        <w:spacing w:before="120" w:after="0" w:line="240" w:lineRule="auto"/>
        <w:ind w:left="1701"/>
        <w:rPr>
          <w:rFonts w:asciiTheme="minorHAnsi" w:hAnsiTheme="minorHAnsi"/>
          <w:szCs w:val="24"/>
        </w:rPr>
      </w:pPr>
      <w:r>
        <w:rPr>
          <w:rFonts w:asciiTheme="minorHAnsi" w:hAnsiTheme="minorHAnsi"/>
          <w:szCs w:val="24"/>
        </w:rPr>
        <w:t xml:space="preserve">(Workshop Calculation and Science) </w:t>
      </w:r>
    </w:p>
    <w:p>
      <w:pPr>
        <w:pStyle w:val="10"/>
        <w:numPr>
          <w:ilvl w:val="0"/>
          <w:numId w:val="1"/>
        </w:numPr>
        <w:spacing w:before="120" w:after="0" w:line="240" w:lineRule="auto"/>
        <w:ind w:left="567" w:hanging="567"/>
        <w:contextualSpacing w:val="0"/>
        <w:rPr>
          <w:rFonts w:asciiTheme="minorHAnsi" w:hAnsiTheme="minorHAnsi"/>
          <w:szCs w:val="24"/>
        </w:rPr>
      </w:pPr>
      <w:r>
        <w:rPr>
          <w:rFonts w:asciiTheme="minorHAnsi" w:hAnsiTheme="minorHAnsi"/>
          <w:szCs w:val="24"/>
        </w:rPr>
        <w:t>QUALIFICATIONS OF INSTRUCTIONAL STAFF FOR BASIC TRAINING CENTRE AND SHOP FLOOR TRAINING INCLUDING RELATED INSTRUCTIONS.</w:t>
      </w:r>
    </w:p>
    <w:p>
      <w:pPr>
        <w:pStyle w:val="10"/>
        <w:spacing w:before="120" w:after="0" w:line="240" w:lineRule="auto"/>
        <w:ind w:left="567" w:firstLine="0"/>
        <w:contextualSpacing w:val="0"/>
        <w:rPr>
          <w:rFonts w:asciiTheme="minorHAnsi" w:hAnsiTheme="minorHAnsi"/>
          <w:szCs w:val="24"/>
        </w:rPr>
      </w:pPr>
      <w:r>
        <w:rPr>
          <w:rFonts w:asciiTheme="minorHAnsi" w:hAnsiTheme="minorHAnsi"/>
          <w:szCs w:val="24"/>
        </w:rPr>
        <w:t>TRADE INSTRUCTOR/DRAWING INSTRUCTOR/WORKSHOP CALCULATION AND SCIENCE INSTRUCTOR:</w:t>
      </w:r>
    </w:p>
    <w:p>
      <w:pPr>
        <w:spacing w:before="120" w:after="0" w:line="240" w:lineRule="auto"/>
        <w:ind w:left="567"/>
        <w:rPr>
          <w:rFonts w:asciiTheme="minorHAnsi" w:hAnsiTheme="minorHAnsi"/>
          <w:szCs w:val="24"/>
        </w:rPr>
      </w:pPr>
      <w:r>
        <w:rPr>
          <w:rFonts w:asciiTheme="minorHAnsi" w:hAnsiTheme="minorHAnsi"/>
          <w:szCs w:val="24"/>
        </w:rPr>
        <w:t>Essential:</w:t>
      </w:r>
    </w:p>
    <w:p>
      <w:pPr>
        <w:spacing w:before="120" w:after="0" w:line="240" w:lineRule="auto"/>
        <w:ind w:left="1134" w:hanging="567"/>
        <w:rPr>
          <w:rFonts w:asciiTheme="minorHAnsi" w:hAnsiTheme="minorHAnsi"/>
          <w:szCs w:val="24"/>
        </w:rPr>
      </w:pPr>
      <w:r>
        <w:rPr>
          <w:rFonts w:asciiTheme="minorHAnsi" w:hAnsiTheme="minorHAnsi"/>
          <w:szCs w:val="24"/>
        </w:rPr>
        <w:t xml:space="preserve">(a) </w:t>
      </w:r>
    </w:p>
    <w:p>
      <w:pPr>
        <w:pStyle w:val="10"/>
        <w:numPr>
          <w:ilvl w:val="0"/>
          <w:numId w:val="5"/>
        </w:numPr>
        <w:spacing w:before="120" w:after="0" w:line="240" w:lineRule="auto"/>
        <w:ind w:left="1701" w:hanging="567"/>
        <w:contextualSpacing w:val="0"/>
        <w:rPr>
          <w:rFonts w:asciiTheme="minorHAnsi" w:hAnsiTheme="minorHAnsi"/>
          <w:szCs w:val="24"/>
        </w:rPr>
      </w:pPr>
      <w:r>
        <w:rPr>
          <w:rFonts w:asciiTheme="minorHAnsi" w:hAnsiTheme="minorHAnsi"/>
          <w:szCs w:val="24"/>
        </w:rPr>
        <w:t>Passed 10th standard.</w:t>
      </w:r>
    </w:p>
    <w:p>
      <w:pPr>
        <w:pStyle w:val="10"/>
        <w:numPr>
          <w:ilvl w:val="0"/>
          <w:numId w:val="5"/>
        </w:numPr>
        <w:spacing w:before="120" w:after="0" w:line="240" w:lineRule="auto"/>
        <w:ind w:left="1701" w:hanging="567"/>
        <w:contextualSpacing w:val="0"/>
        <w:rPr>
          <w:rFonts w:asciiTheme="minorHAnsi" w:hAnsiTheme="minorHAnsi"/>
          <w:szCs w:val="24"/>
        </w:rPr>
      </w:pPr>
      <w:r>
        <w:rPr>
          <w:rFonts w:asciiTheme="minorHAnsi" w:hAnsiTheme="minorHAnsi"/>
          <w:szCs w:val="24"/>
        </w:rPr>
        <w:t>Passed National Apprenticeship Certificate Examination in relevant trade with five years experience in industry.</w:t>
      </w:r>
    </w:p>
    <w:p>
      <w:pPr>
        <w:pStyle w:val="10"/>
        <w:spacing w:before="120" w:after="0" w:line="240" w:lineRule="auto"/>
        <w:ind w:left="2268" w:firstLine="0"/>
        <w:contextualSpacing w:val="0"/>
        <w:rPr>
          <w:rFonts w:asciiTheme="minorHAnsi" w:hAnsiTheme="minorHAnsi"/>
          <w:szCs w:val="24"/>
        </w:rPr>
      </w:pPr>
      <w:r>
        <w:rPr>
          <w:rFonts w:asciiTheme="minorHAnsi" w:hAnsiTheme="minorHAnsi"/>
          <w:szCs w:val="24"/>
        </w:rPr>
        <w:t>OR</w:t>
      </w:r>
    </w:p>
    <w:p>
      <w:pPr>
        <w:spacing w:before="120" w:after="0" w:line="240" w:lineRule="auto"/>
        <w:ind w:left="1134" w:hanging="567"/>
        <w:rPr>
          <w:rFonts w:asciiTheme="minorHAnsi" w:hAnsiTheme="minorHAnsi"/>
          <w:szCs w:val="24"/>
        </w:rPr>
      </w:pPr>
      <w:r>
        <w:rPr>
          <w:rFonts w:asciiTheme="minorHAnsi" w:hAnsiTheme="minorHAnsi"/>
          <w:szCs w:val="24"/>
        </w:rPr>
        <w:t xml:space="preserve">(b) </w:t>
      </w:r>
      <w:r>
        <w:rPr>
          <w:rFonts w:asciiTheme="minorHAnsi" w:hAnsiTheme="minorHAnsi"/>
          <w:szCs w:val="24"/>
        </w:rPr>
        <w:tab/>
      </w:r>
      <w:r>
        <w:rPr>
          <w:rFonts w:asciiTheme="minorHAnsi" w:hAnsiTheme="minorHAnsi"/>
          <w:szCs w:val="24"/>
        </w:rPr>
        <w:t>Diploma in Engineering/Technology in appropriate branch with three years experience.</w:t>
      </w:r>
    </w:p>
    <w:p>
      <w:pPr>
        <w:spacing w:before="120" w:after="0" w:line="240" w:lineRule="auto"/>
        <w:ind w:left="1134" w:firstLine="0"/>
        <w:rPr>
          <w:rFonts w:asciiTheme="minorHAnsi" w:hAnsiTheme="minorHAnsi"/>
          <w:szCs w:val="24"/>
        </w:rPr>
      </w:pPr>
      <w:r>
        <w:rPr>
          <w:rFonts w:asciiTheme="minorHAnsi" w:hAnsiTheme="minorHAnsi"/>
          <w:szCs w:val="24"/>
        </w:rPr>
        <w:t>Desirable:</w:t>
      </w:r>
    </w:p>
    <w:p>
      <w:pPr>
        <w:spacing w:before="120" w:after="0" w:line="240" w:lineRule="auto"/>
        <w:ind w:left="1134" w:firstLine="0"/>
        <w:rPr>
          <w:rFonts w:asciiTheme="minorHAnsi" w:hAnsiTheme="minorHAnsi"/>
          <w:szCs w:val="24"/>
        </w:rPr>
      </w:pPr>
      <w:r>
        <w:rPr>
          <w:rFonts w:asciiTheme="minorHAnsi" w:hAnsiTheme="minorHAnsi"/>
          <w:szCs w:val="24"/>
        </w:rPr>
        <w:t>Passed Instructor Training Course in relevant trade from any of the Advanced Training Institute or Central Training Institute for Instructors under the Directorate General of Employment and Training, Ministry of Labour.</w:t>
      </w:r>
    </w:p>
    <w:p>
      <w:pPr>
        <w:spacing w:before="120" w:after="0" w:line="240" w:lineRule="auto"/>
        <w:ind w:left="1134" w:firstLine="0"/>
        <w:jc w:val="center"/>
        <w:rPr>
          <w:rFonts w:asciiTheme="minorHAnsi" w:hAnsiTheme="minorHAnsi"/>
          <w:szCs w:val="24"/>
        </w:rPr>
      </w:pPr>
      <w:r>
        <w:rPr>
          <w:rFonts w:asciiTheme="minorHAnsi" w:hAnsiTheme="minorHAnsi"/>
          <w:szCs w:val="24"/>
        </w:rPr>
        <w:t>OR</w:t>
      </w:r>
    </w:p>
    <w:p>
      <w:pPr>
        <w:spacing w:before="120" w:after="0" w:line="240" w:lineRule="auto"/>
        <w:ind w:left="1134" w:firstLine="0"/>
        <w:rPr>
          <w:rFonts w:asciiTheme="minorHAnsi" w:hAnsiTheme="minorHAnsi"/>
          <w:szCs w:val="24"/>
        </w:rPr>
      </w:pPr>
      <w:r>
        <w:rPr>
          <w:rFonts w:asciiTheme="minorHAnsi" w:hAnsiTheme="minorHAnsi"/>
          <w:szCs w:val="24"/>
        </w:rPr>
        <w:t>Passed Instructor Training Course in relevant trade fallowed by training in Principle of Teaching from any Regional Vocational training Institute for women or National Vocation Training Institute for women under Directorate-General, Employment and Training, Ministry of Labour.]</w:t>
      </w:r>
    </w:p>
    <w:p/>
    <w:sectPr>
      <w:headerReference r:id="rId7" w:type="first"/>
      <w:footerReference r:id="rId10" w:type="first"/>
      <w:headerReference r:id="rId5" w:type="default"/>
      <w:footerReference r:id="rId8" w:type="default"/>
      <w:headerReference r:id="rId6" w:type="even"/>
      <w:footerReference r:id="rId9" w:type="even"/>
      <w:endnotePr>
        <w:numFmt w:val="decimal"/>
      </w:endnotePr>
      <w:pgSz w:w="11906" w:h="16838"/>
      <w:pgMar w:top="1440" w:right="1440" w:bottom="1440" w:left="1440" w:header="708" w:footer="708" w:gutter="0"/>
      <w:pgBorders w:offsetFrom="page">
        <w:top w:val="single" w:color="FFC000" w:sz="4" w:space="24"/>
        <w:left w:val="single" w:color="FFC000" w:sz="4" w:space="24"/>
        <w:bottom w:val="single" w:color="FFC000" w:sz="4" w:space="24"/>
        <w:right w:val="single" w:color="FFC000" w:sz="4" w:space="24"/>
      </w:pgBorders>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2">
    <w:p>
      <w:pPr>
        <w:spacing w:line="240" w:lineRule="auto"/>
      </w:pPr>
      <w:r>
        <w:separator/>
      </w:r>
    </w:p>
  </w:endnote>
  <w:endnote w:type="continuationSeparator" w:id="3">
    <w:p>
      <w:pPr>
        <w:spacing w:line="240" w:lineRule="auto"/>
      </w:pPr>
      <w:r>
        <w:continuationSeparator/>
      </w:r>
    </w:p>
  </w:endnote>
  <w:endnote w:id="0">
    <w:p>
      <w:pPr>
        <w:pStyle w:val="6"/>
        <w:rPr>
          <w:rFonts w:asciiTheme="minorHAnsi" w:hAnsiTheme="minorHAnsi" w:cstheme="minorHAnsi"/>
          <w:sz w:val="16"/>
          <w:szCs w:val="16"/>
        </w:rPr>
      </w:pPr>
      <w:r>
        <w:rPr>
          <w:rStyle w:val="5"/>
          <w:rFonts w:asciiTheme="minorHAnsi" w:hAnsiTheme="minorHAnsi" w:cstheme="minorHAnsi"/>
          <w:sz w:val="16"/>
          <w:szCs w:val="16"/>
        </w:rPr>
        <w:endnoteRef/>
      </w:r>
      <w:r>
        <w:rPr>
          <w:rFonts w:asciiTheme="minorHAnsi" w:hAnsiTheme="minorHAnsi" w:cstheme="minorHAnsi"/>
          <w:sz w:val="16"/>
          <w:szCs w:val="16"/>
        </w:rPr>
        <w:t xml:space="preserve"> Inserted vide GSR 190(E) dated 26th Feb. 1999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8" w:lineRule="auto"/>
      </w:pPr>
      <w:r>
        <w:separator/>
      </w:r>
    </w:p>
  </w:footnote>
  <w:footnote w:type="continuationSeparator" w:id="1">
    <w:p>
      <w:pPr>
        <w:spacing w:before="0" w:after="0" w:line="248"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183773079" o:spid="_x0000_s2050" o:spt="75" type="#_x0000_t75" style="position:absolute;left:0pt;height:310.85pt;width:451.15pt;mso-position-horizontal:center;mso-position-horizontal-relative:margin;mso-position-vertical:center;mso-position-vertical-relative:margin;z-index:-251656192;mso-width-relative:page;mso-height-relative:page;" filled="f" o:preferrelative="t" stroked="f" coordsize="21600,21600" o:allowincell="f">
          <v:path/>
          <v:fill on="f" focussize="0,0"/>
          <v:stroke on="f" joinstyle="miter"/>
          <v:imagedata r:id="rId1" o:title="Simpliance-Logo-watermark"/>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WordPictureWatermark1183773078" o:spid="_x0000_s2049" o:spt="75" type="#_x0000_t75" style="position:absolute;left:0pt;height:310.85pt;width:451.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Simpliance-Logo-watermark"/>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B34D23"/>
    <w:multiLevelType w:val="multilevel"/>
    <w:tmpl w:val="0DB34D23"/>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A7F3774"/>
    <w:multiLevelType w:val="multilevel"/>
    <w:tmpl w:val="1A7F377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419A0397"/>
    <w:multiLevelType w:val="multilevel"/>
    <w:tmpl w:val="419A039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4B7D37D8"/>
    <w:multiLevelType w:val="multilevel"/>
    <w:tmpl w:val="4B7D37D8"/>
    <w:lvl w:ilvl="0" w:tentative="0">
      <w:start w:val="1"/>
      <w:numFmt w:val="decimal"/>
      <w:lvlText w:val="%1."/>
      <w:lvlJc w:val="left"/>
      <w:pPr>
        <w:ind w:left="2625" w:hanging="360"/>
      </w:pPr>
      <w:rPr>
        <w:rFonts w:hint="default"/>
      </w:rPr>
    </w:lvl>
    <w:lvl w:ilvl="1" w:tentative="0">
      <w:start w:val="1"/>
      <w:numFmt w:val="lowerLetter"/>
      <w:lvlText w:val="%2."/>
      <w:lvlJc w:val="left"/>
      <w:pPr>
        <w:ind w:left="3345" w:hanging="360"/>
      </w:pPr>
    </w:lvl>
    <w:lvl w:ilvl="2" w:tentative="0">
      <w:start w:val="1"/>
      <w:numFmt w:val="lowerRoman"/>
      <w:lvlText w:val="%3."/>
      <w:lvlJc w:val="right"/>
      <w:pPr>
        <w:ind w:left="4065" w:hanging="180"/>
      </w:pPr>
    </w:lvl>
    <w:lvl w:ilvl="3" w:tentative="0">
      <w:start w:val="1"/>
      <w:numFmt w:val="decimal"/>
      <w:lvlText w:val="%4."/>
      <w:lvlJc w:val="left"/>
      <w:pPr>
        <w:ind w:left="4785" w:hanging="360"/>
      </w:pPr>
    </w:lvl>
    <w:lvl w:ilvl="4" w:tentative="0">
      <w:start w:val="1"/>
      <w:numFmt w:val="lowerLetter"/>
      <w:lvlText w:val="%5."/>
      <w:lvlJc w:val="left"/>
      <w:pPr>
        <w:ind w:left="5505" w:hanging="360"/>
      </w:pPr>
    </w:lvl>
    <w:lvl w:ilvl="5" w:tentative="0">
      <w:start w:val="1"/>
      <w:numFmt w:val="lowerRoman"/>
      <w:lvlText w:val="%6."/>
      <w:lvlJc w:val="right"/>
      <w:pPr>
        <w:ind w:left="6225" w:hanging="180"/>
      </w:pPr>
    </w:lvl>
    <w:lvl w:ilvl="6" w:tentative="0">
      <w:start w:val="1"/>
      <w:numFmt w:val="decimal"/>
      <w:lvlText w:val="%7."/>
      <w:lvlJc w:val="left"/>
      <w:pPr>
        <w:ind w:left="6945" w:hanging="360"/>
      </w:pPr>
    </w:lvl>
    <w:lvl w:ilvl="7" w:tentative="0">
      <w:start w:val="1"/>
      <w:numFmt w:val="lowerLetter"/>
      <w:lvlText w:val="%8."/>
      <w:lvlJc w:val="left"/>
      <w:pPr>
        <w:ind w:left="7665" w:hanging="360"/>
      </w:pPr>
    </w:lvl>
    <w:lvl w:ilvl="8" w:tentative="0">
      <w:start w:val="1"/>
      <w:numFmt w:val="lowerRoman"/>
      <w:lvlText w:val="%9."/>
      <w:lvlJc w:val="right"/>
      <w:pPr>
        <w:ind w:left="8385" w:hanging="180"/>
      </w:pPr>
    </w:lvl>
  </w:abstractNum>
  <w:abstractNum w:abstractNumId="4">
    <w:nsid w:val="6639627E"/>
    <w:multiLevelType w:val="multilevel"/>
    <w:tmpl w:val="6639627E"/>
    <w:lvl w:ilvl="0" w:tentative="0">
      <w:start w:val="1"/>
      <w:numFmt w:val="lowerRoman"/>
      <w:lvlText w:val="(%1)"/>
      <w:lvlJc w:val="left"/>
      <w:pPr>
        <w:ind w:left="2421" w:hanging="360"/>
      </w:pPr>
      <w:rPr>
        <w:rFonts w:hint="default"/>
      </w:rPr>
    </w:lvl>
    <w:lvl w:ilvl="1" w:tentative="0">
      <w:start w:val="1"/>
      <w:numFmt w:val="lowerLetter"/>
      <w:lvlText w:val="%2."/>
      <w:lvlJc w:val="left"/>
      <w:pPr>
        <w:ind w:left="3141" w:hanging="360"/>
      </w:pPr>
    </w:lvl>
    <w:lvl w:ilvl="2" w:tentative="0">
      <w:start w:val="1"/>
      <w:numFmt w:val="lowerRoman"/>
      <w:lvlText w:val="%3."/>
      <w:lvlJc w:val="right"/>
      <w:pPr>
        <w:ind w:left="3861" w:hanging="180"/>
      </w:pPr>
    </w:lvl>
    <w:lvl w:ilvl="3" w:tentative="0">
      <w:start w:val="1"/>
      <w:numFmt w:val="decimal"/>
      <w:lvlText w:val="%4."/>
      <w:lvlJc w:val="left"/>
      <w:pPr>
        <w:ind w:left="4581" w:hanging="360"/>
      </w:pPr>
    </w:lvl>
    <w:lvl w:ilvl="4" w:tentative="0">
      <w:start w:val="1"/>
      <w:numFmt w:val="lowerLetter"/>
      <w:lvlText w:val="%5."/>
      <w:lvlJc w:val="left"/>
      <w:pPr>
        <w:ind w:left="5301" w:hanging="360"/>
      </w:pPr>
    </w:lvl>
    <w:lvl w:ilvl="5" w:tentative="0">
      <w:start w:val="1"/>
      <w:numFmt w:val="lowerRoman"/>
      <w:lvlText w:val="%6."/>
      <w:lvlJc w:val="right"/>
      <w:pPr>
        <w:ind w:left="6021" w:hanging="180"/>
      </w:pPr>
    </w:lvl>
    <w:lvl w:ilvl="6" w:tentative="0">
      <w:start w:val="1"/>
      <w:numFmt w:val="decimal"/>
      <w:lvlText w:val="%7."/>
      <w:lvlJc w:val="left"/>
      <w:pPr>
        <w:ind w:left="6741" w:hanging="360"/>
      </w:pPr>
    </w:lvl>
    <w:lvl w:ilvl="7" w:tentative="0">
      <w:start w:val="1"/>
      <w:numFmt w:val="lowerLetter"/>
      <w:lvlText w:val="%8."/>
      <w:lvlJc w:val="left"/>
      <w:pPr>
        <w:ind w:left="7461" w:hanging="360"/>
      </w:pPr>
    </w:lvl>
    <w:lvl w:ilvl="8" w:tentative="0">
      <w:start w:val="1"/>
      <w:numFmt w:val="lowerRoman"/>
      <w:lvlText w:val="%9."/>
      <w:lvlJc w:val="right"/>
      <w:pPr>
        <w:ind w:left="8181"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hdrShapeDefaults>
    <o:shapelayout v:ext="edit">
      <o:idmap v:ext="edit" data="2"/>
    </o:shapelayout>
  </w:hdrShapeDefaults>
  <w:footnotePr>
    <w:footnote w:id="0"/>
    <w:footnote w:id="1"/>
  </w:footnotePr>
  <w:endnotePr>
    <w:numFmt w:val="decimal"/>
    <w:endnote w:id="2"/>
    <w:endnote w:id="3"/>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1D"/>
    <w:rsid w:val="00031FF1"/>
    <w:rsid w:val="00072901"/>
    <w:rsid w:val="002C443E"/>
    <w:rsid w:val="002F7612"/>
    <w:rsid w:val="0032141D"/>
    <w:rsid w:val="00423A9E"/>
    <w:rsid w:val="00475E06"/>
    <w:rsid w:val="00620F7C"/>
    <w:rsid w:val="006E053D"/>
    <w:rsid w:val="007A2741"/>
    <w:rsid w:val="009F5DD7"/>
    <w:rsid w:val="00BB3C50"/>
    <w:rsid w:val="00C4198E"/>
    <w:rsid w:val="01AA2CBD"/>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 w:line="248" w:lineRule="auto"/>
      <w:ind w:left="3" w:hanging="3"/>
      <w:jc w:val="both"/>
    </w:pPr>
    <w:rPr>
      <w:rFonts w:ascii="Times New Roman" w:hAnsi="Times New Roman" w:eastAsia="Times New Roman" w:cs="Times New Roman"/>
      <w:color w:val="000000"/>
      <w:sz w:val="24"/>
      <w:szCs w:val="22"/>
      <w:lang w:val="en-IN" w:eastAsia="en-IN" w:bidi="ar-SA"/>
    </w:rPr>
  </w:style>
  <w:style w:type="paragraph" w:styleId="2">
    <w:name w:val="heading 1"/>
    <w:next w:val="1"/>
    <w:link w:val="9"/>
    <w:unhideWhenUsed/>
    <w:qFormat/>
    <w:uiPriority w:val="9"/>
    <w:pPr>
      <w:keepNext/>
      <w:keepLines/>
      <w:spacing w:after="5" w:line="259" w:lineRule="auto"/>
      <w:ind w:left="10" w:right="523" w:hanging="10"/>
      <w:jc w:val="center"/>
      <w:outlineLvl w:val="0"/>
    </w:pPr>
    <w:rPr>
      <w:rFonts w:ascii="Times New Roman" w:hAnsi="Times New Roman" w:eastAsia="Times New Roman" w:cs="Times New Roman"/>
      <w:b/>
      <w:color w:val="000000"/>
      <w:sz w:val="24"/>
      <w:szCs w:val="22"/>
      <w:lang w:val="en-IN" w:eastAsia="en-IN" w:bidi="ar-SA"/>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endnote reference"/>
    <w:basedOn w:val="3"/>
    <w:semiHidden/>
    <w:unhideWhenUsed/>
    <w:uiPriority w:val="99"/>
    <w:rPr>
      <w:vertAlign w:val="superscript"/>
    </w:rPr>
  </w:style>
  <w:style w:type="paragraph" w:styleId="6">
    <w:name w:val="endnote text"/>
    <w:basedOn w:val="1"/>
    <w:link w:val="11"/>
    <w:semiHidden/>
    <w:unhideWhenUsed/>
    <w:uiPriority w:val="99"/>
    <w:pPr>
      <w:spacing w:after="0" w:line="240" w:lineRule="auto"/>
    </w:pPr>
    <w:rPr>
      <w:sz w:val="20"/>
      <w:szCs w:val="20"/>
    </w:rPr>
  </w:style>
  <w:style w:type="paragraph" w:styleId="7">
    <w:name w:val="footer"/>
    <w:basedOn w:val="1"/>
    <w:link w:val="13"/>
    <w:unhideWhenUsed/>
    <w:uiPriority w:val="99"/>
    <w:pPr>
      <w:tabs>
        <w:tab w:val="center" w:pos="4513"/>
        <w:tab w:val="right" w:pos="9026"/>
      </w:tabs>
      <w:spacing w:after="0" w:line="240" w:lineRule="auto"/>
    </w:pPr>
  </w:style>
  <w:style w:type="paragraph" w:styleId="8">
    <w:name w:val="header"/>
    <w:basedOn w:val="1"/>
    <w:link w:val="12"/>
    <w:unhideWhenUsed/>
    <w:uiPriority w:val="99"/>
    <w:pPr>
      <w:tabs>
        <w:tab w:val="center" w:pos="4513"/>
        <w:tab w:val="right" w:pos="9026"/>
      </w:tabs>
      <w:spacing w:after="0" w:line="240" w:lineRule="auto"/>
    </w:pPr>
  </w:style>
  <w:style w:type="character" w:customStyle="1" w:styleId="9">
    <w:name w:val="Heading 1 Char"/>
    <w:basedOn w:val="3"/>
    <w:link w:val="2"/>
    <w:uiPriority w:val="9"/>
    <w:rPr>
      <w:rFonts w:ascii="Times New Roman" w:hAnsi="Times New Roman" w:eastAsia="Times New Roman" w:cs="Times New Roman"/>
      <w:b/>
      <w:color w:val="000000"/>
      <w:sz w:val="24"/>
      <w:lang w:eastAsia="en-IN"/>
    </w:rPr>
  </w:style>
  <w:style w:type="paragraph" w:styleId="10">
    <w:name w:val="List Paragraph"/>
    <w:basedOn w:val="1"/>
    <w:qFormat/>
    <w:uiPriority w:val="34"/>
    <w:pPr>
      <w:ind w:left="720"/>
      <w:contextualSpacing/>
    </w:pPr>
  </w:style>
  <w:style w:type="character" w:customStyle="1" w:styleId="11">
    <w:name w:val="Endnote Text Char"/>
    <w:basedOn w:val="3"/>
    <w:link w:val="6"/>
    <w:semiHidden/>
    <w:uiPriority w:val="99"/>
    <w:rPr>
      <w:rFonts w:ascii="Times New Roman" w:hAnsi="Times New Roman" w:eastAsia="Times New Roman" w:cs="Times New Roman"/>
      <w:color w:val="000000"/>
      <w:sz w:val="20"/>
      <w:szCs w:val="20"/>
      <w:lang w:eastAsia="en-IN"/>
    </w:rPr>
  </w:style>
  <w:style w:type="character" w:customStyle="1" w:styleId="12">
    <w:name w:val="Header Char"/>
    <w:basedOn w:val="3"/>
    <w:link w:val="8"/>
    <w:uiPriority w:val="99"/>
    <w:rPr>
      <w:rFonts w:ascii="Times New Roman" w:hAnsi="Times New Roman" w:eastAsia="Times New Roman" w:cs="Times New Roman"/>
      <w:color w:val="000000"/>
      <w:sz w:val="24"/>
      <w:lang w:eastAsia="en-IN"/>
    </w:rPr>
  </w:style>
  <w:style w:type="character" w:customStyle="1" w:styleId="13">
    <w:name w:val="Footer Char"/>
    <w:basedOn w:val="3"/>
    <w:link w:val="7"/>
    <w:uiPriority w:val="99"/>
    <w:rPr>
      <w:rFonts w:ascii="Times New Roman" w:hAnsi="Times New Roman" w:eastAsia="Times New Roman" w:cs="Times New Roman"/>
      <w:color w:val="000000"/>
      <w:sz w:val="24"/>
      <w:lang w:eastAsia="en-I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78A312-2F4D-43D9-89A4-98FF3D6F412E}">
  <ds:schemaRefs/>
</ds:datastoreItem>
</file>

<file path=docProps/app.xml><?xml version="1.0" encoding="utf-8"?>
<Properties xmlns="http://schemas.openxmlformats.org/officeDocument/2006/extended-properties" xmlns:vt="http://schemas.openxmlformats.org/officeDocument/2006/docPropsVTypes">
  <Template>Normal</Template>
  <Pages>1</Pages>
  <Words>242</Words>
  <Characters>1380</Characters>
  <Lines>11</Lines>
  <Paragraphs>3</Paragraphs>
  <TotalTime>14</TotalTime>
  <ScaleCrop>false</ScaleCrop>
  <LinksUpToDate>false</LinksUpToDate>
  <CharactersWithSpaces>1619</CharactersWithSpaces>
  <Application>WPS Office_11.2.0.11254_F1E327BC-269C-435d-A152-05C5408002CA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2017-07-27T11:32:00Z</dcterms:created>
  <dc:creator>200021_Mahesh GM</dc:creator>
  <cp:lastModifiedBy>Amit Yadav</cp:lastModifiedBy>
  <dcterms:modified xsi:type="dcterms:W3CDTF">2022-08-13T04:53:21Z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D86381DD010443EEA74724AC1DCFD350</vt:lpwstr>
  </property>
</Properties>
</file>